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11" w:rsidRPr="00C248E7" w:rsidRDefault="00A86D11" w:rsidP="00A86D11">
      <w:pPr>
        <w:shd w:val="clear" w:color="auto" w:fill="FFFFFF"/>
        <w:spacing w:before="375" w:after="225"/>
        <w:jc w:val="center"/>
        <w:textAlignment w:val="baseline"/>
        <w:outlineLvl w:val="1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МЕТОДИКА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</w:t>
      </w:r>
    </w:p>
    <w:p w:rsidR="00A86D11" w:rsidRPr="00DC5F7F" w:rsidRDefault="00A86D11" w:rsidP="00A86D11">
      <w:pPr>
        <w:shd w:val="clear" w:color="auto" w:fill="FFFFFF"/>
        <w:jc w:val="right"/>
        <w:textAlignment w:val="baseline"/>
        <w:rPr>
          <w:spacing w:val="2"/>
          <w:sz w:val="22"/>
          <w:szCs w:val="22"/>
        </w:rPr>
      </w:pPr>
      <w:proofErr w:type="gramStart"/>
      <w:r w:rsidRPr="00DC5F7F">
        <w:rPr>
          <w:spacing w:val="2"/>
          <w:sz w:val="22"/>
          <w:szCs w:val="22"/>
        </w:rPr>
        <w:t>Утверждена</w:t>
      </w:r>
      <w:proofErr w:type="gramEnd"/>
      <w:r w:rsidRPr="00DC5F7F">
        <w:rPr>
          <w:spacing w:val="2"/>
          <w:sz w:val="22"/>
          <w:szCs w:val="22"/>
        </w:rPr>
        <w:t xml:space="preserve"> приказом</w:t>
      </w:r>
      <w:r w:rsidRPr="00DC5F7F">
        <w:rPr>
          <w:spacing w:val="2"/>
          <w:sz w:val="22"/>
          <w:szCs w:val="22"/>
        </w:rPr>
        <w:br/>
        <w:t xml:space="preserve">министерства экономического </w:t>
      </w:r>
    </w:p>
    <w:p w:rsidR="00A86D11" w:rsidRPr="00DC5F7F" w:rsidRDefault="00A86D11" w:rsidP="00A86D11">
      <w:pPr>
        <w:shd w:val="clear" w:color="auto" w:fill="FFFFFF"/>
        <w:jc w:val="right"/>
        <w:textAlignment w:val="baseline"/>
        <w:rPr>
          <w:color w:val="2D2D2D"/>
          <w:spacing w:val="2"/>
          <w:sz w:val="22"/>
          <w:szCs w:val="22"/>
        </w:rPr>
      </w:pPr>
      <w:r w:rsidRPr="00DC5F7F">
        <w:rPr>
          <w:spacing w:val="2"/>
          <w:sz w:val="22"/>
          <w:szCs w:val="22"/>
        </w:rPr>
        <w:t>развития и торговли</w:t>
      </w:r>
      <w:r w:rsidRPr="00DC5F7F">
        <w:rPr>
          <w:spacing w:val="2"/>
          <w:sz w:val="22"/>
          <w:szCs w:val="22"/>
        </w:rPr>
        <w:br/>
        <w:t>Республики Адыгея</w:t>
      </w:r>
      <w:r w:rsidRPr="00DC5F7F">
        <w:rPr>
          <w:spacing w:val="2"/>
          <w:sz w:val="22"/>
          <w:szCs w:val="22"/>
        </w:rPr>
        <w:br/>
        <w:t xml:space="preserve">от </w:t>
      </w:r>
      <w:r w:rsidRPr="00DC5F7F">
        <w:rPr>
          <w:sz w:val="22"/>
          <w:szCs w:val="22"/>
          <w:u w:val="single"/>
        </w:rPr>
        <w:t>29 января  2019  года</w:t>
      </w:r>
      <w:r w:rsidRPr="00DC5F7F">
        <w:rPr>
          <w:sz w:val="22"/>
          <w:szCs w:val="22"/>
        </w:rPr>
        <w:t xml:space="preserve"> </w:t>
      </w:r>
      <w:r w:rsidRPr="00DC5F7F">
        <w:rPr>
          <w:spacing w:val="2"/>
          <w:sz w:val="22"/>
          <w:szCs w:val="22"/>
        </w:rPr>
        <w:t xml:space="preserve">№ </w:t>
      </w:r>
      <w:r w:rsidRPr="00DC5F7F">
        <w:rPr>
          <w:spacing w:val="2"/>
          <w:sz w:val="22"/>
          <w:szCs w:val="22"/>
          <w:u w:val="single"/>
        </w:rPr>
        <w:t>32-п</w:t>
      </w:r>
    </w:p>
    <w:p w:rsidR="00A86D11" w:rsidRPr="00C248E7" w:rsidRDefault="00A86D11" w:rsidP="00A86D11">
      <w:pPr>
        <w:shd w:val="clear" w:color="auto" w:fill="FFFFFF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I. Общие положения</w:t>
      </w:r>
    </w:p>
    <w:p w:rsidR="00A86D11" w:rsidRDefault="00A86D11" w:rsidP="00A86D11">
      <w:pPr>
        <w:shd w:val="clear" w:color="auto" w:fill="FFFFFF"/>
        <w:tabs>
          <w:tab w:val="left" w:pos="993"/>
        </w:tabs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 xml:space="preserve">1. </w:t>
      </w:r>
      <w:proofErr w:type="gramStart"/>
      <w:r w:rsidRPr="00C248E7">
        <w:rPr>
          <w:spacing w:val="2"/>
          <w:sz w:val="28"/>
          <w:szCs w:val="28"/>
        </w:rPr>
        <w:t xml:space="preserve">Настоящая Методика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 (далее - Методика), содержит рекомендуемый порядок действий по организации и проведению процедуры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 (далее - стандартные издержки), в ходе осуществления органами исполнительной власти </w:t>
      </w:r>
      <w:r w:rsidRPr="009648D9">
        <w:rPr>
          <w:spacing w:val="2"/>
          <w:sz w:val="28"/>
          <w:szCs w:val="28"/>
        </w:rPr>
        <w:t>Республики Адыгея</w:t>
      </w:r>
      <w:r w:rsidRPr="00C248E7">
        <w:rPr>
          <w:spacing w:val="2"/>
          <w:sz w:val="28"/>
          <w:szCs w:val="28"/>
        </w:rPr>
        <w:t xml:space="preserve">, органами местного самоуправления муниципальных образований </w:t>
      </w:r>
      <w:r w:rsidRPr="009648D9">
        <w:rPr>
          <w:spacing w:val="2"/>
          <w:sz w:val="28"/>
          <w:szCs w:val="28"/>
        </w:rPr>
        <w:t>Республики</w:t>
      </w:r>
      <w:proofErr w:type="gramEnd"/>
      <w:r w:rsidRPr="009648D9">
        <w:rPr>
          <w:spacing w:val="2"/>
          <w:sz w:val="28"/>
          <w:szCs w:val="28"/>
        </w:rPr>
        <w:t xml:space="preserve"> </w:t>
      </w:r>
      <w:proofErr w:type="gramStart"/>
      <w:r w:rsidRPr="009648D9">
        <w:rPr>
          <w:spacing w:val="2"/>
          <w:sz w:val="28"/>
          <w:szCs w:val="28"/>
        </w:rPr>
        <w:t>Адыгея</w:t>
      </w:r>
      <w:r w:rsidRPr="00C248E7">
        <w:rPr>
          <w:spacing w:val="2"/>
          <w:sz w:val="28"/>
          <w:szCs w:val="28"/>
        </w:rPr>
        <w:t xml:space="preserve"> процедур оценки регулирующего воздействия проектов нормативных правовых актов</w:t>
      </w:r>
      <w:r w:rsidRPr="009648D9">
        <w:rPr>
          <w:spacing w:val="2"/>
          <w:sz w:val="28"/>
          <w:szCs w:val="28"/>
        </w:rPr>
        <w:t xml:space="preserve"> Республики Адыгея</w:t>
      </w:r>
      <w:r w:rsidRPr="00C248E7">
        <w:rPr>
          <w:spacing w:val="2"/>
          <w:sz w:val="28"/>
          <w:szCs w:val="28"/>
        </w:rPr>
        <w:t>, проектов нормативных правовых актов органов местного самоуправления муниципальных образований</w:t>
      </w:r>
      <w:r w:rsidRPr="009648D9">
        <w:rPr>
          <w:spacing w:val="2"/>
          <w:sz w:val="28"/>
          <w:szCs w:val="28"/>
        </w:rPr>
        <w:t xml:space="preserve"> Республики Адыгея</w:t>
      </w:r>
      <w:r w:rsidRPr="00C248E7">
        <w:rPr>
          <w:spacing w:val="2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проекты актов), и экспертизы нормативных правовых актов </w:t>
      </w:r>
      <w:r w:rsidRPr="009648D9">
        <w:rPr>
          <w:spacing w:val="2"/>
          <w:sz w:val="28"/>
          <w:szCs w:val="28"/>
        </w:rPr>
        <w:t>Республики Адыгея</w:t>
      </w:r>
      <w:r w:rsidRPr="00C248E7">
        <w:rPr>
          <w:spacing w:val="2"/>
          <w:sz w:val="28"/>
          <w:szCs w:val="28"/>
        </w:rPr>
        <w:t xml:space="preserve">, нормативных правовых актов органов местного самоуправления муниципальных образований </w:t>
      </w:r>
      <w:r w:rsidRPr="009648D9">
        <w:rPr>
          <w:spacing w:val="2"/>
          <w:sz w:val="28"/>
          <w:szCs w:val="28"/>
        </w:rPr>
        <w:t>Республики Адыгея</w:t>
      </w:r>
      <w:r w:rsidRPr="00C248E7">
        <w:rPr>
          <w:spacing w:val="2"/>
          <w:sz w:val="28"/>
          <w:szCs w:val="28"/>
        </w:rPr>
        <w:t>, затрагивающих вопросы осуществления предпринимательской и инвестиционной деятельности (далее - акты).</w:t>
      </w:r>
      <w:proofErr w:type="gramEnd"/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2. В ходе проведения процедуры оценки стандартных издержек должны быть установлены положения, приводящие к возникновению у субъектов предпринимательской и инвестиционной деятельности расходов, связанных с необходимостью соблюдения установленных требований регулирования. Количественная (монетарная) оценка таких расходов проводится с использованием модели стандартных издержек путем оценки издержек на выполнение участниками регулируемых отношений типовых действий, необходимых для выполнения требований со стороны государства.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Оценка стандартных издержек на выполнение установленных государством требований осуществляется в отношении актов и проектов актов в расчете на 1 календарный год.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3. Стандартные издержки состоят из информационных и содержательных издержек субъектов предпринимательской и инвестиционной деятельности.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Расчет стандартных издержек основывается на произведении затрачиваемого рабочего времени на осуществление действий, необходимых для выполнения установленных государством требований, и ставки заработной платы персонала, занятого реализацией требований.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C248E7">
        <w:rPr>
          <w:spacing w:val="2"/>
          <w:sz w:val="28"/>
          <w:szCs w:val="28"/>
        </w:rPr>
        <w:lastRenderedPageBreak/>
        <w:t xml:space="preserve">Информационные издержки регулирования включают в себя затраты на сбор, подготовку и представление органам исполнительной власти </w:t>
      </w:r>
      <w:r w:rsidRPr="009648D9">
        <w:rPr>
          <w:spacing w:val="2"/>
          <w:sz w:val="28"/>
          <w:szCs w:val="28"/>
        </w:rPr>
        <w:t>Республики Адыгея</w:t>
      </w:r>
      <w:r w:rsidRPr="00C248E7">
        <w:rPr>
          <w:spacing w:val="2"/>
          <w:sz w:val="28"/>
          <w:szCs w:val="28"/>
        </w:rPr>
        <w:t xml:space="preserve">, органам местного самоуправления муниципальных образований </w:t>
      </w:r>
      <w:r w:rsidRPr="009648D9">
        <w:rPr>
          <w:spacing w:val="2"/>
          <w:sz w:val="28"/>
          <w:szCs w:val="28"/>
        </w:rPr>
        <w:t>Республики Адыгея</w:t>
      </w:r>
      <w:r w:rsidRPr="00C248E7">
        <w:rPr>
          <w:spacing w:val="2"/>
          <w:sz w:val="28"/>
          <w:szCs w:val="28"/>
        </w:rPr>
        <w:t xml:space="preserve"> (далее - орган власти)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власти.</w:t>
      </w:r>
      <w:proofErr w:type="gramEnd"/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A86D11" w:rsidRPr="00C248E7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Издержки, указанные в абзаце 4 пункта 3 настоящей Методики разделяются на единовременные, осуществляемые в момент выполнения требований акта, проекта акта, и долгосрочные, регулярно осуществляемые на протяжении всего срока действия требования.</w:t>
      </w:r>
    </w:p>
    <w:p w:rsidR="00A86D11" w:rsidRDefault="00A86D11" w:rsidP="00A86D11">
      <w:pPr>
        <w:shd w:val="clear" w:color="auto" w:fill="FFFFFF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II. Методология расчета информационных издержек</w:t>
      </w:r>
    </w:p>
    <w:p w:rsidR="00A86D11" w:rsidRDefault="00A86D11" w:rsidP="00A86D11">
      <w:pPr>
        <w:shd w:val="clear" w:color="auto" w:fill="FFFFFF"/>
        <w:tabs>
          <w:tab w:val="left" w:pos="426"/>
          <w:tab w:val="left" w:pos="709"/>
        </w:tabs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 </w:t>
      </w:r>
      <w:r w:rsidRPr="00C248E7">
        <w:rPr>
          <w:spacing w:val="2"/>
          <w:sz w:val="28"/>
          <w:szCs w:val="28"/>
        </w:rPr>
        <w:t>Проведение оценки информационных издержек предполагает последовательную реализацию следующих этапов:</w:t>
      </w:r>
    </w:p>
    <w:p w:rsidR="00A86D11" w:rsidRPr="009648D9" w:rsidRDefault="00A86D11" w:rsidP="00A86D11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выделение информационных требований из текста акта, проекта акта;</w:t>
      </w:r>
    </w:p>
    <w:p w:rsidR="00A86D11" w:rsidRDefault="00A86D11" w:rsidP="00A86D11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детализация информационных требований до уровня информационных элементов;</w:t>
      </w:r>
    </w:p>
    <w:p w:rsidR="00A86D11" w:rsidRDefault="00A86D11" w:rsidP="00A86D11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определение показателя масштаба информационных требований;</w:t>
      </w:r>
    </w:p>
    <w:p w:rsidR="00A86D11" w:rsidRDefault="00A86D11" w:rsidP="00A86D11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определение частоты выполнения информационных требований;</w:t>
      </w:r>
    </w:p>
    <w:p w:rsidR="00A86D11" w:rsidRDefault="00A86D11" w:rsidP="00A86D11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определение затрат рабочего времени, необходимых на выполнение информационных требований;</w:t>
      </w:r>
    </w:p>
    <w:p w:rsidR="00A86D11" w:rsidRDefault="00A86D11" w:rsidP="00A86D11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определение стоимости приобретений, необходимых для выполнения информационных требований;</w:t>
      </w:r>
    </w:p>
    <w:p w:rsidR="00A86D11" w:rsidRDefault="00A86D11" w:rsidP="00A86D11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расчет суммы информационных издержек.</w:t>
      </w:r>
    </w:p>
    <w:p w:rsidR="00A86D11" w:rsidRPr="00940A8A" w:rsidRDefault="00A86D11" w:rsidP="00A86D11">
      <w:pPr>
        <w:pStyle w:val="a6"/>
        <w:shd w:val="clear" w:color="auto" w:fill="FFFFFF"/>
        <w:tabs>
          <w:tab w:val="left" w:pos="1134"/>
        </w:tabs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40A8A">
        <w:rPr>
          <w:spacing w:val="2"/>
          <w:sz w:val="28"/>
          <w:szCs w:val="28"/>
        </w:rPr>
        <w:t>5. В целях выделения из текста акта информационного требования необходимо определить установленное актом, проектом акта требование к субъектам предпринимательской и инвестиционной деятельности о представлении органу власти определенной информации либо об обеспечении условий для беспрепятственного получения необходимой информации о деятельности субъекта предпринимательской и инвестиционной деятельности.</w:t>
      </w:r>
      <w:r w:rsidRPr="00940A8A">
        <w:rPr>
          <w:spacing w:val="2"/>
          <w:sz w:val="28"/>
          <w:szCs w:val="28"/>
        </w:rPr>
        <w:br/>
        <w:t>Процесс выделения информационных требований включает в себя поиск информационных требований, указанных в тексте акта, проекте акта, которые удовлетворяют всем следующим условиям: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648D9">
        <w:rPr>
          <w:spacing w:val="2"/>
          <w:sz w:val="28"/>
          <w:szCs w:val="28"/>
        </w:rPr>
        <w:t>распространяются на субъекты предпринимательской и инвестиционной деятельности;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648D9">
        <w:rPr>
          <w:spacing w:val="2"/>
          <w:sz w:val="28"/>
          <w:szCs w:val="28"/>
        </w:rPr>
        <w:t>предполагают подготовку (представление) информации в органы власти, передача которой осуществляется лично, по почте, электронными и другими средствами связи.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Наиболее распространенными типами информационных требований являются: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648D9">
        <w:rPr>
          <w:spacing w:val="2"/>
          <w:sz w:val="28"/>
          <w:szCs w:val="28"/>
        </w:rPr>
        <w:t>представление информации (документы и их копии, уведомления);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648D9">
        <w:rPr>
          <w:spacing w:val="2"/>
          <w:sz w:val="28"/>
          <w:szCs w:val="28"/>
        </w:rPr>
        <w:t>формирование и хранение информации, необходимой для представления по запросу со стороны органов власти и (или) уполномоченных представителей.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lastRenderedPageBreak/>
        <w:t xml:space="preserve">6. В целях детализации информационного требования рекомендуется формировать исчерпывающий перечень </w:t>
      </w:r>
      <w:proofErr w:type="spellStart"/>
      <w:r w:rsidRPr="009648D9">
        <w:rPr>
          <w:spacing w:val="2"/>
          <w:sz w:val="28"/>
          <w:szCs w:val="28"/>
        </w:rPr>
        <w:t>недублирующих</w:t>
      </w:r>
      <w:proofErr w:type="spellEnd"/>
      <w:r w:rsidRPr="009648D9">
        <w:rPr>
          <w:spacing w:val="2"/>
          <w:sz w:val="28"/>
          <w:szCs w:val="28"/>
        </w:rPr>
        <w:t xml:space="preserve"> друг друга информационных элементов, на которые можно разделить информационное требование.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К типовым информационным элементам относятся:</w:t>
      </w:r>
    </w:p>
    <w:p w:rsidR="00A86D11" w:rsidRDefault="00A86D11" w:rsidP="00A86D11">
      <w:pPr>
        <w:pStyle w:val="a6"/>
        <w:shd w:val="clear" w:color="auto" w:fill="FFFFFF"/>
        <w:tabs>
          <w:tab w:val="left" w:pos="851"/>
        </w:tabs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648D9">
        <w:rPr>
          <w:spacing w:val="2"/>
          <w:sz w:val="28"/>
          <w:szCs w:val="28"/>
        </w:rPr>
        <w:t>документы субъектов предпринимательской и инвестиционной деятельности, оригиналы которых уже готовы независимо от требований органов власти, указанных в исследуемом акте, проекте акта;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648D9">
        <w:rPr>
          <w:spacing w:val="2"/>
          <w:sz w:val="28"/>
          <w:szCs w:val="28"/>
        </w:rPr>
        <w:t>документы, которые субъекты предпринимательской и инвестиционной деятельности готовят самостоятельно для представления (хранения) в органы власти, в том числе отчетность, заявки, уведомления;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648D9">
        <w:rPr>
          <w:spacing w:val="2"/>
          <w:sz w:val="28"/>
          <w:szCs w:val="28"/>
        </w:rPr>
        <w:t>документы, которые субъекты предпринимательской и инвестиционной деятельности готовят совместно с третьими лицами, в том числе с органами власти, для представления (хранения) в органы власти, включая справки, результаты экспертиз, разрешения.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7. В целях определения масштаба информационного требования (информационного элемента) необходимо установить количество объектов (организаций, сотрудников, событий), на которых направлено регулирование с точки зрения необходимости выполнения информационного требования (представления информационного элемента).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Значения показателей масштаба определяются на основе стандартизированных оценок, представленных на официальном сайте Министерства экономического развития Российской Федерации (далее - констант), и данных официальной статистики, представленных на официальных сайтах Федеральной службы государственной статистики, Единой межведомственной информационно-статистической системы, Федеральной налоговой службы, Центрального банка Российской Федерации, иных ресурсах органов государственной власти.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9648D9">
        <w:rPr>
          <w:spacing w:val="2"/>
          <w:sz w:val="28"/>
          <w:szCs w:val="28"/>
        </w:rPr>
        <w:t>В случае отсутствия требуемых констант и данных официальной статистики искомые значения выявляются на основе данных, полученных путем проведения публичных консультаций, тематических исследований и данных из опубликованных научных статей с обязательным указанием источников, а также агрегации мнений специалистов, обладающих подтвержденным опытом работы и (или) научными публикациями по исследуемому вопросу (далее - экспертная оценка).</w:t>
      </w:r>
      <w:proofErr w:type="gramEnd"/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8. При определении частоты выполнения информационного требования (представления информационного элемента) устанавливается количество выполнений информационного требования (представлений информационных элементов) за каждый календарный год.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9. В целях определения затрат рабочего времени, необходимых на выполнение информационного требования, складываются затраты рабочего времени на выполнение всех действий, необходимых для представления информационных элементов, входящих в соответствующее информационное требование.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Могут быть выделены следующие блоки действий: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648D9">
        <w:rPr>
          <w:spacing w:val="2"/>
          <w:sz w:val="28"/>
          <w:szCs w:val="28"/>
        </w:rPr>
        <w:t>подготовка (формирование) и представление документа (сведений);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648D9">
        <w:rPr>
          <w:spacing w:val="2"/>
          <w:sz w:val="28"/>
          <w:szCs w:val="28"/>
        </w:rPr>
        <w:t>получение (поиск) и представление документа;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</w:t>
      </w:r>
      <w:r w:rsidRPr="009648D9">
        <w:rPr>
          <w:spacing w:val="2"/>
          <w:sz w:val="28"/>
          <w:szCs w:val="28"/>
        </w:rPr>
        <w:t>получение документа у третьих лиц и представление его в государственный орган власти в пакете с иными документами;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648D9">
        <w:rPr>
          <w:spacing w:val="2"/>
          <w:sz w:val="28"/>
          <w:szCs w:val="28"/>
        </w:rPr>
        <w:t>получение (поиск), копирование и представление в государственный орган власти копии ранее подготовленного документа.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Затраты рабочего времени на выполнение действий определяются с помощью констант. В случае отсутствия требуемых констант искомые значения выявляются на основе формирования экспертной оценки.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В случае если масштаб и (или) частота выполнения информационного требования и масштаб и (или) частота представления входящих в него информационных элементов отличаются, для подобного информационного требования определяются затраты рабочего времени с учетом показателя масштаба и частоты каждого входящего в него информационного элемента.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Затраты рабочего времени, необходимого на выполнение информационных требований, в вышеуказанных случаях рассчитываются путем суммирования по каждому информационному требованию затрат рабочего времени на представление информационных элементов, которые в него входят, с учетом показателей масштаба и частоты, найденных на предыдущих этапах (</w:t>
      </w:r>
      <w:proofErr w:type="spellStart"/>
      <w:proofErr w:type="gramStart"/>
      <w:r w:rsidRPr="009648D9">
        <w:rPr>
          <w:spacing w:val="2"/>
          <w:sz w:val="28"/>
          <w:szCs w:val="28"/>
        </w:rPr>
        <w:t>t</w:t>
      </w:r>
      <w:proofErr w:type="gramEnd"/>
      <w:r w:rsidRPr="009648D9">
        <w:rPr>
          <w:spacing w:val="2"/>
          <w:sz w:val="28"/>
          <w:szCs w:val="28"/>
        </w:rPr>
        <w:t>ит</w:t>
      </w:r>
      <w:proofErr w:type="spellEnd"/>
      <w:r w:rsidRPr="009648D9">
        <w:rPr>
          <w:spacing w:val="2"/>
          <w:sz w:val="28"/>
          <w:szCs w:val="28"/>
        </w:rPr>
        <w:t>).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10. В целях определения затрат на приобретения, необходимые для выполнения каждого информационного требования, с учетом показателя масштаба и частоты каждого входящего в него информационного элемента, следует суммировать затраты на приобретения, необходимые для представления каждого информационного элемента.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В состав приобретений, необходимых для выполнения информационного требования (представления информационного элемента), включаются товары, работы, услуги, приобретаемые исключительно в целях выполнения информационного требования (представления информационного элемента).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Наиболее распространенные типы приобретений: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648D9">
        <w:rPr>
          <w:spacing w:val="2"/>
          <w:sz w:val="28"/>
          <w:szCs w:val="28"/>
        </w:rPr>
        <w:t>специфическое оборудование (измерительные приборы, датчики);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648D9">
        <w:rPr>
          <w:spacing w:val="2"/>
          <w:sz w:val="28"/>
          <w:szCs w:val="28"/>
        </w:rPr>
        <w:t>специфические услуги (курсы повышения квалификации работников);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648D9">
        <w:rPr>
          <w:spacing w:val="2"/>
          <w:sz w:val="28"/>
          <w:szCs w:val="28"/>
        </w:rPr>
        <w:t>затраты на государственную пошлину и иные обязательные платежи на получение, в том числе государственных услуг;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648D9">
        <w:rPr>
          <w:spacing w:val="2"/>
          <w:sz w:val="28"/>
          <w:szCs w:val="28"/>
        </w:rPr>
        <w:t>расходные материалы на выполнение требования.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В перечень приобретений для выполнения информационных требований не включаются: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648D9">
        <w:rPr>
          <w:spacing w:val="2"/>
          <w:sz w:val="28"/>
          <w:szCs w:val="28"/>
        </w:rPr>
        <w:t>товары, работы, услуги общего назначения, приобретение которых учитывается в составе накладных расходов, в том числе оргтехника, мебель, услуги информационно-телекоммуникационной сети "Интернет", коммунальные услуги;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9648D9">
        <w:rPr>
          <w:spacing w:val="2"/>
          <w:sz w:val="28"/>
          <w:szCs w:val="28"/>
        </w:rPr>
        <w:t>товары, работы, услуги, имеющие несущественную стоимость по сравнению с затратами рабочего времени на исполнение информационного элемента (доля стоимости данных товаров, работ, услуг менее 5% от затрат рабочего времени в денежном выражении).</w:t>
      </w:r>
    </w:p>
    <w:p w:rsidR="00A86D11" w:rsidRDefault="00A86D11" w:rsidP="00A86D11">
      <w:pPr>
        <w:pStyle w:val="a6"/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Процесс определения стоимости приобретений, необходимых для выполнения информационных требований, включает следующие этапы:</w:t>
      </w:r>
    </w:p>
    <w:p w:rsidR="00A86D11" w:rsidRDefault="00A86D11" w:rsidP="00A86D11">
      <w:pPr>
        <w:pStyle w:val="a6"/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определение по каждому информационному элементу затрат на приобретения;</w:t>
      </w:r>
    </w:p>
    <w:p w:rsidR="00A86D11" w:rsidRDefault="00A86D11" w:rsidP="00A86D11">
      <w:pPr>
        <w:pStyle w:val="a6"/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lastRenderedPageBreak/>
        <w:t>определение по каждому информационному требованию затрат на приобретения, которые необходимо осуществить для его выполнения, с учетом показателя масштаба и частоты каждого входящего в него информационного элемента.</w:t>
      </w:r>
    </w:p>
    <w:p w:rsidR="00A86D11" w:rsidRDefault="00A86D11" w:rsidP="00A86D11">
      <w:pPr>
        <w:pStyle w:val="a6"/>
        <w:shd w:val="clear" w:color="auto" w:fill="FFFFFF"/>
        <w:tabs>
          <w:tab w:val="left" w:pos="0"/>
          <w:tab w:val="left" w:pos="993"/>
        </w:tabs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На первом этапе по каждому информационному элементу определяется перечень приобретений, необходимых для его выполнения, и их стоимость.</w:t>
      </w:r>
    </w:p>
    <w:p w:rsidR="00A86D11" w:rsidRDefault="00A86D11" w:rsidP="00A86D11">
      <w:pPr>
        <w:pStyle w:val="a6"/>
        <w:shd w:val="clear" w:color="auto" w:fill="FFFFFF"/>
        <w:tabs>
          <w:tab w:val="left" w:pos="0"/>
          <w:tab w:val="left" w:pos="993"/>
        </w:tabs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В случае если приобретение относится сразу ко всем или к нескольким информационным элементам в рамках одного информационного требования, приобретение указывается только для информационного элемента.</w:t>
      </w:r>
    </w:p>
    <w:p w:rsidR="00A86D11" w:rsidRPr="009648D9" w:rsidRDefault="00A86D11" w:rsidP="00A86D11">
      <w:pPr>
        <w:pStyle w:val="a6"/>
        <w:shd w:val="clear" w:color="auto" w:fill="FFFFFF"/>
        <w:tabs>
          <w:tab w:val="left" w:pos="0"/>
          <w:tab w:val="left" w:pos="993"/>
        </w:tabs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>Расчет стоимости приобретений, необходимых для представления информационных элементов (кроме государственных пошлин и иных обязательных платежей), осуществляется следующим образом (</w:t>
      </w:r>
      <w:proofErr w:type="spellStart"/>
      <w:r w:rsidRPr="009648D9">
        <w:rPr>
          <w:spacing w:val="2"/>
          <w:sz w:val="28"/>
          <w:szCs w:val="28"/>
        </w:rPr>
        <w:t>Аиэ</w:t>
      </w:r>
      <w:proofErr w:type="spellEnd"/>
      <w:r w:rsidRPr="009648D9">
        <w:rPr>
          <w:spacing w:val="2"/>
          <w:sz w:val="28"/>
          <w:szCs w:val="28"/>
        </w:rPr>
        <w:t>):</w:t>
      </w:r>
    </w:p>
    <w:p w:rsidR="00A86D11" w:rsidRPr="00C248E7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C248E7">
        <w:rPr>
          <w:spacing w:val="2"/>
          <w:sz w:val="28"/>
          <w:szCs w:val="28"/>
        </w:rPr>
        <w:t>Аиэ</w:t>
      </w:r>
      <w:proofErr w:type="spellEnd"/>
      <w:r w:rsidRPr="00C248E7">
        <w:rPr>
          <w:spacing w:val="2"/>
          <w:sz w:val="28"/>
          <w:szCs w:val="28"/>
        </w:rPr>
        <w:t xml:space="preserve"> = МР / (</w:t>
      </w:r>
      <w:proofErr w:type="spellStart"/>
      <w:r w:rsidRPr="00C248E7">
        <w:rPr>
          <w:spacing w:val="2"/>
          <w:sz w:val="28"/>
          <w:szCs w:val="28"/>
        </w:rPr>
        <w:t>n</w:t>
      </w:r>
      <w:proofErr w:type="spellEnd"/>
      <w:r w:rsidRPr="00C248E7">
        <w:rPr>
          <w:spacing w:val="2"/>
          <w:sz w:val="28"/>
          <w:szCs w:val="28"/>
        </w:rPr>
        <w:t xml:space="preserve"> </w:t>
      </w:r>
      <w:proofErr w:type="spellStart"/>
      <w:r w:rsidRPr="00C248E7">
        <w:rPr>
          <w:spacing w:val="2"/>
          <w:sz w:val="28"/>
          <w:szCs w:val="28"/>
        </w:rPr>
        <w:t>x</w:t>
      </w:r>
      <w:proofErr w:type="spellEnd"/>
      <w:r w:rsidRPr="00C248E7">
        <w:rPr>
          <w:spacing w:val="2"/>
          <w:sz w:val="28"/>
          <w:szCs w:val="28"/>
        </w:rPr>
        <w:t xml:space="preserve"> </w:t>
      </w:r>
      <w:proofErr w:type="spellStart"/>
      <w:r w:rsidRPr="00C248E7">
        <w:rPr>
          <w:spacing w:val="2"/>
          <w:sz w:val="28"/>
          <w:szCs w:val="28"/>
        </w:rPr>
        <w:t>q</w:t>
      </w:r>
      <w:proofErr w:type="spellEnd"/>
      <w:r w:rsidRPr="00C248E7">
        <w:rPr>
          <w:spacing w:val="2"/>
          <w:sz w:val="28"/>
          <w:szCs w:val="28"/>
        </w:rPr>
        <w:t>),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где,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МР - средняя рыночная цена на соответствующий товар;</w:t>
      </w:r>
    </w:p>
    <w:p w:rsidR="00A86D11" w:rsidRPr="009648D9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C248E7">
        <w:rPr>
          <w:spacing w:val="2"/>
          <w:sz w:val="28"/>
          <w:szCs w:val="28"/>
        </w:rPr>
        <w:t>n</w:t>
      </w:r>
      <w:proofErr w:type="spellEnd"/>
      <w:r w:rsidRPr="00C248E7">
        <w:rPr>
          <w:spacing w:val="2"/>
          <w:sz w:val="28"/>
          <w:szCs w:val="28"/>
        </w:rPr>
        <w:t xml:space="preserve"> - нормативное число лет службы приобретения (для работ/услуг и расходных материалов </w:t>
      </w:r>
      <w:proofErr w:type="spellStart"/>
      <w:r w:rsidRPr="00C248E7">
        <w:rPr>
          <w:spacing w:val="2"/>
          <w:sz w:val="28"/>
          <w:szCs w:val="28"/>
        </w:rPr>
        <w:t>n</w:t>
      </w:r>
      <w:proofErr w:type="spellEnd"/>
      <w:r w:rsidRPr="00C248E7">
        <w:rPr>
          <w:spacing w:val="2"/>
          <w:sz w:val="28"/>
          <w:szCs w:val="28"/>
        </w:rPr>
        <w:t xml:space="preserve"> = 1);</w:t>
      </w:r>
    </w:p>
    <w:p w:rsidR="00A86D11" w:rsidRPr="009648D9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C248E7">
        <w:rPr>
          <w:spacing w:val="2"/>
          <w:sz w:val="28"/>
          <w:szCs w:val="28"/>
        </w:rPr>
        <w:t>q</w:t>
      </w:r>
      <w:proofErr w:type="spellEnd"/>
      <w:r w:rsidRPr="00C248E7">
        <w:rPr>
          <w:spacing w:val="2"/>
          <w:sz w:val="28"/>
          <w:szCs w:val="28"/>
        </w:rPr>
        <w:t xml:space="preserve"> - ожидаемое число использований приобретения за календарный год для осуществления информационного требования.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На втором этапе по каждому информационному требованию определяются затраты на приобретения, которые необходимо осуществить для его выполнения путем суммирования затрат на приобретения по каждому информационному элементу, с учетом показателей масштаба и частоты, рассчитанных на предыдущих этапах (</w:t>
      </w:r>
      <w:proofErr w:type="spellStart"/>
      <w:r w:rsidRPr="00C248E7">
        <w:rPr>
          <w:spacing w:val="2"/>
          <w:sz w:val="28"/>
          <w:szCs w:val="28"/>
        </w:rPr>
        <w:t>Аит</w:t>
      </w:r>
      <w:proofErr w:type="spellEnd"/>
      <w:r w:rsidRPr="00C248E7">
        <w:rPr>
          <w:spacing w:val="2"/>
          <w:sz w:val="28"/>
          <w:szCs w:val="28"/>
        </w:rPr>
        <w:t>).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11. В целях расчета совокупных информационных издержек по всем информационным требованиям суммируются трудозатраты и приобретения, необходимые для выполнения всех информационных требований, в денежном выражении с учетом показателей масштаба и частоты информационных требований.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Процесс определения суммы информационных издержек по всем информационным требованиям акта, проекта акта в указанных выше случаях включает следующие этапы: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1) расчет информационных издержек выполнения каждого информационного требования с учетом показателей масштаба и частоты каждого входящего в него информационного элемента;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2) расчет суммы информационных издержек по всем информационным требованиям акта, проекта акта.</w:t>
      </w:r>
      <w:r w:rsidRPr="00C248E7">
        <w:rPr>
          <w:spacing w:val="2"/>
          <w:sz w:val="28"/>
          <w:szCs w:val="28"/>
        </w:rPr>
        <w:br/>
        <w:t>На первом этапе рассчитываются информационные издержки по выполнению каждого информационного требования (</w:t>
      </w:r>
      <w:proofErr w:type="spellStart"/>
      <w:r w:rsidRPr="00C248E7">
        <w:rPr>
          <w:spacing w:val="2"/>
          <w:sz w:val="28"/>
          <w:szCs w:val="28"/>
        </w:rPr>
        <w:t>Иит</w:t>
      </w:r>
      <w:proofErr w:type="spellEnd"/>
      <w:r w:rsidRPr="00C248E7">
        <w:rPr>
          <w:spacing w:val="2"/>
          <w:sz w:val="28"/>
          <w:szCs w:val="28"/>
        </w:rPr>
        <w:t>):</w:t>
      </w:r>
    </w:p>
    <w:p w:rsidR="00A86D11" w:rsidRPr="00C248E7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C248E7">
        <w:rPr>
          <w:spacing w:val="2"/>
          <w:sz w:val="28"/>
          <w:szCs w:val="28"/>
        </w:rPr>
        <w:t>Иит</w:t>
      </w:r>
      <w:proofErr w:type="spellEnd"/>
      <w:r w:rsidRPr="00C248E7">
        <w:rPr>
          <w:spacing w:val="2"/>
          <w:sz w:val="28"/>
          <w:szCs w:val="28"/>
        </w:rPr>
        <w:t xml:space="preserve"> (=) </w:t>
      </w:r>
      <w:proofErr w:type="spellStart"/>
      <w:proofErr w:type="gramStart"/>
      <w:r w:rsidRPr="00C248E7">
        <w:rPr>
          <w:spacing w:val="2"/>
          <w:sz w:val="28"/>
          <w:szCs w:val="28"/>
        </w:rPr>
        <w:t>t</w:t>
      </w:r>
      <w:proofErr w:type="gramEnd"/>
      <w:r w:rsidRPr="00C248E7">
        <w:rPr>
          <w:spacing w:val="2"/>
          <w:sz w:val="28"/>
          <w:szCs w:val="28"/>
        </w:rPr>
        <w:t>ит</w:t>
      </w:r>
      <w:proofErr w:type="spellEnd"/>
      <w:r w:rsidRPr="00C248E7">
        <w:rPr>
          <w:spacing w:val="2"/>
          <w:sz w:val="28"/>
          <w:szCs w:val="28"/>
        </w:rPr>
        <w:t xml:space="preserve"> </w:t>
      </w:r>
      <w:proofErr w:type="spellStart"/>
      <w:r w:rsidRPr="00C248E7">
        <w:rPr>
          <w:spacing w:val="2"/>
          <w:sz w:val="28"/>
          <w:szCs w:val="28"/>
        </w:rPr>
        <w:t>x</w:t>
      </w:r>
      <w:proofErr w:type="spellEnd"/>
      <w:r w:rsidRPr="00C248E7">
        <w:rPr>
          <w:spacing w:val="2"/>
          <w:sz w:val="28"/>
          <w:szCs w:val="28"/>
        </w:rPr>
        <w:t xml:space="preserve"> </w:t>
      </w:r>
      <w:proofErr w:type="spellStart"/>
      <w:r w:rsidRPr="00C248E7">
        <w:rPr>
          <w:spacing w:val="2"/>
          <w:sz w:val="28"/>
          <w:szCs w:val="28"/>
        </w:rPr>
        <w:t>w</w:t>
      </w:r>
      <w:proofErr w:type="spellEnd"/>
      <w:r w:rsidRPr="00C248E7">
        <w:rPr>
          <w:spacing w:val="2"/>
          <w:sz w:val="28"/>
          <w:szCs w:val="28"/>
        </w:rPr>
        <w:t xml:space="preserve"> + </w:t>
      </w:r>
      <w:proofErr w:type="spellStart"/>
      <w:r w:rsidRPr="00C248E7">
        <w:rPr>
          <w:spacing w:val="2"/>
          <w:sz w:val="28"/>
          <w:szCs w:val="28"/>
        </w:rPr>
        <w:t>Аит</w:t>
      </w:r>
      <w:proofErr w:type="spellEnd"/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где,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proofErr w:type="spellStart"/>
      <w:proofErr w:type="gramStart"/>
      <w:r w:rsidRPr="00C248E7">
        <w:rPr>
          <w:spacing w:val="2"/>
          <w:sz w:val="28"/>
          <w:szCs w:val="28"/>
        </w:rPr>
        <w:t>t</w:t>
      </w:r>
      <w:proofErr w:type="gramEnd"/>
      <w:r w:rsidRPr="00C248E7">
        <w:rPr>
          <w:spacing w:val="2"/>
          <w:sz w:val="28"/>
          <w:szCs w:val="28"/>
        </w:rPr>
        <w:t>ит</w:t>
      </w:r>
      <w:proofErr w:type="spellEnd"/>
      <w:r w:rsidRPr="00C248E7">
        <w:rPr>
          <w:spacing w:val="2"/>
          <w:sz w:val="28"/>
          <w:szCs w:val="28"/>
        </w:rPr>
        <w:t xml:space="preserve"> - затраты рабочего времени в часах, полученные на этапе определения затрат рабочего времени, необходимых на выполнение информационных требований, на выполнение каждого информационного требования, с учетом показателей масштаба и частоты;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C248E7">
        <w:rPr>
          <w:spacing w:val="2"/>
          <w:sz w:val="28"/>
          <w:szCs w:val="28"/>
        </w:rPr>
        <w:lastRenderedPageBreak/>
        <w:t>w</w:t>
      </w:r>
      <w:proofErr w:type="spellEnd"/>
      <w:r w:rsidRPr="00C248E7">
        <w:rPr>
          <w:spacing w:val="2"/>
          <w:sz w:val="28"/>
          <w:szCs w:val="28"/>
        </w:rPr>
        <w:t xml:space="preserve"> - средняя стоимость часа работы персонала, занятого выполнением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C248E7">
        <w:rPr>
          <w:spacing w:val="2"/>
          <w:sz w:val="28"/>
          <w:szCs w:val="28"/>
        </w:rPr>
        <w:t>Аит</w:t>
      </w:r>
      <w:proofErr w:type="spellEnd"/>
      <w:r w:rsidRPr="00C248E7">
        <w:rPr>
          <w:spacing w:val="2"/>
          <w:sz w:val="28"/>
          <w:szCs w:val="28"/>
        </w:rPr>
        <w:t xml:space="preserve"> - стоимость приобретений, необходимых для выполнения информационного требования, с учетом показателей масштаба и частоты.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На втором этапе рассчитывается сумма информационных издержек по всем информационным требованиям акта, проекта акта за календарный год.</w:t>
      </w:r>
    </w:p>
    <w:p w:rsidR="00A86D11" w:rsidRPr="00C248E7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A86D11" w:rsidRDefault="00A86D11" w:rsidP="00A86D11">
      <w:pPr>
        <w:shd w:val="clear" w:color="auto" w:fill="FFFFFF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III. Методология расчета содержательных издержек</w:t>
      </w:r>
    </w:p>
    <w:p w:rsidR="00A86D11" w:rsidRPr="00C248E7" w:rsidRDefault="00A86D11" w:rsidP="00A86D11">
      <w:pPr>
        <w:shd w:val="clear" w:color="auto" w:fill="FFFFFF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A86D11" w:rsidRPr="009648D9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12. Проведение оценки содержательных издержек предполагает последовательную реализацию следующих этапов:</w:t>
      </w:r>
      <w:r w:rsidRPr="00C248E7">
        <w:rPr>
          <w:spacing w:val="2"/>
          <w:sz w:val="28"/>
          <w:szCs w:val="28"/>
        </w:rPr>
        <w:br/>
        <w:t>1) выделение содержательных требований из текста акта, проекта акта;</w:t>
      </w:r>
    </w:p>
    <w:p w:rsidR="00A86D11" w:rsidRPr="009648D9" w:rsidRDefault="00A86D11" w:rsidP="00A86D11">
      <w:pPr>
        <w:shd w:val="clear" w:color="auto" w:fill="FFFFFF"/>
        <w:spacing w:line="315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2) определение показателя масштаба содержательных требований;</w:t>
      </w:r>
    </w:p>
    <w:p w:rsidR="00A86D11" w:rsidRPr="009648D9" w:rsidRDefault="00A86D11" w:rsidP="00A86D11">
      <w:pPr>
        <w:shd w:val="clear" w:color="auto" w:fill="FFFFFF"/>
        <w:spacing w:line="315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3) определение частоты выполнения содержательных требований;</w:t>
      </w:r>
    </w:p>
    <w:p w:rsidR="00A86D11" w:rsidRPr="009648D9" w:rsidRDefault="00A86D11" w:rsidP="00A86D11">
      <w:pPr>
        <w:shd w:val="clear" w:color="auto" w:fill="FFFFFF"/>
        <w:spacing w:line="315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4) определение затрат рабочего времени, необходимого на выполнение содержательных требований;</w:t>
      </w:r>
    </w:p>
    <w:p w:rsidR="00A86D11" w:rsidRPr="009648D9" w:rsidRDefault="00A86D11" w:rsidP="00A86D11">
      <w:pPr>
        <w:shd w:val="clear" w:color="auto" w:fill="FFFFFF"/>
        <w:spacing w:line="315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5) определение стоимости приобретений, необходимых для выполнения содержательных требований;</w:t>
      </w:r>
    </w:p>
    <w:p w:rsidR="00A86D11" w:rsidRDefault="00A86D11" w:rsidP="00A86D11">
      <w:pPr>
        <w:shd w:val="clear" w:color="auto" w:fill="FFFFFF"/>
        <w:spacing w:line="315" w:lineRule="atLeast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6) расчет суммы содержательных издержек.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13. В процессе выделения содержательных требований из текста акта, проекта акта устанавливаются требования к субъектам предпринимательской и инвестиционной деятельности, не связанные с представлением информации либо обеспечением условий для ее беспрепятственного получения уполномоченными органами.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Процесс выделения содержательных требований включает в себя поиск разовых и периодических содержательных требований, указанных в тексте акта, проекта акта, которые удовлетворяют всем следующим условиям:</w:t>
      </w:r>
      <w:r w:rsidRPr="00C248E7">
        <w:rPr>
          <w:spacing w:val="2"/>
          <w:sz w:val="28"/>
          <w:szCs w:val="28"/>
        </w:rPr>
        <w:br/>
        <w:t>распространяются на субъекты предпринимательской и инвестиционной деятельности;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C248E7">
        <w:rPr>
          <w:spacing w:val="2"/>
          <w:sz w:val="28"/>
          <w:szCs w:val="28"/>
        </w:rPr>
        <w:t>не являются информационными требованиями.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Наиболее распространенными типами содержательных требований являются: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9648D9">
        <w:rPr>
          <w:spacing w:val="2"/>
          <w:sz w:val="28"/>
          <w:szCs w:val="28"/>
        </w:rPr>
        <w:t xml:space="preserve">- </w:t>
      </w:r>
      <w:r w:rsidRPr="00C248E7">
        <w:rPr>
          <w:spacing w:val="2"/>
          <w:sz w:val="28"/>
          <w:szCs w:val="28"/>
        </w:rPr>
        <w:t>приобретение (установка и обслуживание) оборудования;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proofErr w:type="spellStart"/>
      <w:r w:rsidRPr="00C248E7">
        <w:rPr>
          <w:spacing w:val="2"/>
          <w:sz w:val="28"/>
          <w:szCs w:val="28"/>
        </w:rPr>
        <w:t>найм</w:t>
      </w:r>
      <w:proofErr w:type="spellEnd"/>
      <w:r w:rsidRPr="00C248E7">
        <w:rPr>
          <w:spacing w:val="2"/>
          <w:sz w:val="28"/>
          <w:szCs w:val="28"/>
        </w:rPr>
        <w:t xml:space="preserve"> дополнительного персонала;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C248E7">
        <w:rPr>
          <w:spacing w:val="2"/>
          <w:sz w:val="28"/>
          <w:szCs w:val="28"/>
        </w:rPr>
        <w:t>заказ (представление) услуг.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14. В целях определения масштаба содержательного требования устанавливается количество объектов (организаций, сотрудников, событий), на которые направлено регулирование с точки зрения необходимости выполнения содержательного требования.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Значения показателей масштаба содержательных требований определяются в соответствии с пунктом 7 настоящей Методики.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15. В целях определения частоты выполнения содержательного требования устанавливается количество выполнений содержательного требования за календарный год.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Значения показателей частоты содержательных требований определяются в соответствии с пунктом 8 настоящей Методики.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lastRenderedPageBreak/>
        <w:t>16. Процесс определения затрат рабочего времени, необходимого на выполнение содержательных требований, включает следующие этапы: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1) определение по каждому содержательному требованию действий, которые необходимо осуществить для его выполнения;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2) оценка затрат рабочего времени по действиям, которые необходимо осуществить для выполнения содержательных требований;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3) определение совокупных затрат рабочего времени на выполнение каждого содержательного требования с учетом показателя масштаба и частоты.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На первом этапе по каждому содержательному требованию определяются действия, которые необходимо осуществить для его выполнения.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Могут быть выделены следующие блоки действий: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C248E7">
        <w:rPr>
          <w:spacing w:val="2"/>
          <w:sz w:val="28"/>
          <w:szCs w:val="28"/>
        </w:rPr>
        <w:t>поиск необходимых товаров, работ, услуг;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C248E7">
        <w:rPr>
          <w:spacing w:val="2"/>
          <w:sz w:val="28"/>
          <w:szCs w:val="28"/>
        </w:rPr>
        <w:t>согласование условий и заключение договора;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C248E7">
        <w:rPr>
          <w:spacing w:val="2"/>
          <w:sz w:val="28"/>
          <w:szCs w:val="28"/>
        </w:rPr>
        <w:t>установка приобретения;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C248E7">
        <w:rPr>
          <w:spacing w:val="2"/>
          <w:sz w:val="28"/>
          <w:szCs w:val="28"/>
        </w:rPr>
        <w:t>обслуживание приобретения.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На втором этапе производится оценка затрат рабочего времени на выполнение действия, необходимых для выполнения каждого содержательного требования. Затраты рабочего времени на выполнение действий определяются с помощью констант и данных официальной статистики. В случае отсутствия требуемых констант и данных официальной статистики искомые значения выявляются на основе формирования экспертной оценки.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На третьем этапе определяются затраты рабочего времени на выполнение каждого содержательного требования путем суммирования затрат рабочего времени по каждому действию, необходимому для его выполнения, с учетом показателей масштаба и частоты, выявленных на предыдущих этапах (</w:t>
      </w:r>
      <w:proofErr w:type="spellStart"/>
      <w:proofErr w:type="gramStart"/>
      <w:r w:rsidRPr="00C248E7">
        <w:rPr>
          <w:spacing w:val="2"/>
          <w:sz w:val="28"/>
          <w:szCs w:val="28"/>
        </w:rPr>
        <w:t>t</w:t>
      </w:r>
      <w:proofErr w:type="gramEnd"/>
      <w:r w:rsidRPr="00C248E7">
        <w:rPr>
          <w:spacing w:val="2"/>
          <w:sz w:val="28"/>
          <w:szCs w:val="28"/>
        </w:rPr>
        <w:t>с</w:t>
      </w:r>
      <w:proofErr w:type="spellEnd"/>
      <w:r w:rsidRPr="00C248E7">
        <w:rPr>
          <w:spacing w:val="2"/>
          <w:sz w:val="28"/>
          <w:szCs w:val="28"/>
        </w:rPr>
        <w:t>).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17. В целях определения стоимости приобретений, необходимых для выполнения каждого содержательного требования, рекомендуется выявить перечень товаров, работ, услуг, обязательных для его выполнения.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В состав приобретений для выполнения содержательного требования также могут входить товары, работы, услуги, которые могут быть направлены не только на выполнение содержательного требования, но и на осуществление деятельности компании в целом.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В перечень приобретений, необходимых для выполнения содержательных требований, не включаются: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C248E7">
        <w:rPr>
          <w:spacing w:val="2"/>
          <w:sz w:val="28"/>
          <w:szCs w:val="28"/>
        </w:rPr>
        <w:t>товары, работы, услуги, имеющие несущественную стоимость по сравнению с затратами рабочего времени на исполнение информационного элемента (доля стоимости данных товаров, работ и услуг менее 5% от затрат рабочего времени в денежном выражении);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 </w:t>
      </w:r>
      <w:r w:rsidRPr="00C248E7">
        <w:rPr>
          <w:spacing w:val="2"/>
          <w:sz w:val="28"/>
          <w:szCs w:val="28"/>
        </w:rPr>
        <w:t>товары, работы, услуги, приобретение которых обусловлено выполнением требований нескольких актов.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В случае если приобретение относится сразу ко всем или к нескольким содержательным требованиям, приобретение указывается только для одного содержательного требования.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Стоимость приобретений, необходимых для выполнения содержательных требований по каждому приобретению, рассчитывается в соответствии с пунктом 10 настоящей Методики с учетом показателей масштаба и частоты (Ас).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lastRenderedPageBreak/>
        <w:t>18. Сумма содержательных издержек по всем содержательным требованиям акта, проекта акта рассчитывается как сумма трудозатрат и приобретений, необходимых для выполнения всех содержательных требований, в денежном выражении с учетом показателя масштаба и частоты.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Процесс определения совокупных содержательных издержек по всем содержательным требованиям акта, проекта акта включает следующие этапы:</w:t>
      </w:r>
    </w:p>
    <w:p w:rsidR="00A86D11" w:rsidRPr="008C7D77" w:rsidRDefault="00A86D11" w:rsidP="00A86D11">
      <w:pPr>
        <w:pStyle w:val="a6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Pr="008C7D77">
        <w:rPr>
          <w:spacing w:val="2"/>
          <w:sz w:val="28"/>
          <w:szCs w:val="28"/>
        </w:rPr>
        <w:t>расчет содержательных издержек выполнения каждого содержательного требования с учетом показателя масштаба и частоты;</w:t>
      </w:r>
    </w:p>
    <w:p w:rsidR="00A86D11" w:rsidRDefault="00A86D11" w:rsidP="00A86D11">
      <w:pPr>
        <w:pStyle w:val="a6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Pr="008C7D77">
        <w:rPr>
          <w:spacing w:val="2"/>
          <w:sz w:val="28"/>
          <w:szCs w:val="28"/>
        </w:rPr>
        <w:t>расчет суммы содержательных издержек по всем содержательным требованиям акта, проекта акта за календарный год.</w:t>
      </w:r>
    </w:p>
    <w:p w:rsidR="00A86D11" w:rsidRPr="008C7D77" w:rsidRDefault="00A86D11" w:rsidP="00A86D11">
      <w:pPr>
        <w:pStyle w:val="a6"/>
        <w:shd w:val="clear" w:color="auto" w:fill="FFFFFF"/>
        <w:tabs>
          <w:tab w:val="left" w:pos="709"/>
          <w:tab w:val="left" w:pos="851"/>
        </w:tabs>
        <w:spacing w:line="315" w:lineRule="atLeast"/>
        <w:ind w:left="0" w:firstLine="567"/>
        <w:jc w:val="both"/>
        <w:textAlignment w:val="baseline"/>
        <w:rPr>
          <w:spacing w:val="2"/>
          <w:sz w:val="28"/>
          <w:szCs w:val="28"/>
        </w:rPr>
      </w:pPr>
      <w:r w:rsidRPr="008C7D77">
        <w:rPr>
          <w:spacing w:val="2"/>
          <w:sz w:val="28"/>
          <w:szCs w:val="28"/>
        </w:rPr>
        <w:t>На первом этапе рассчитываются содержательные издержки по выполнению каждого содержательного требования (</w:t>
      </w:r>
      <w:proofErr w:type="spellStart"/>
      <w:r w:rsidRPr="008C7D77">
        <w:rPr>
          <w:spacing w:val="2"/>
          <w:sz w:val="28"/>
          <w:szCs w:val="28"/>
        </w:rPr>
        <w:t>Ис</w:t>
      </w:r>
      <w:proofErr w:type="spellEnd"/>
      <w:r w:rsidRPr="008C7D77">
        <w:rPr>
          <w:spacing w:val="2"/>
          <w:sz w:val="28"/>
          <w:szCs w:val="28"/>
        </w:rPr>
        <w:t>):</w:t>
      </w:r>
    </w:p>
    <w:p w:rsidR="00A86D11" w:rsidRPr="00C248E7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C248E7">
        <w:rPr>
          <w:spacing w:val="2"/>
          <w:sz w:val="28"/>
          <w:szCs w:val="28"/>
        </w:rPr>
        <w:t>Ис</w:t>
      </w:r>
      <w:proofErr w:type="spellEnd"/>
      <w:r w:rsidRPr="00C248E7">
        <w:rPr>
          <w:spacing w:val="2"/>
          <w:sz w:val="28"/>
          <w:szCs w:val="28"/>
        </w:rPr>
        <w:t xml:space="preserve"> = </w:t>
      </w:r>
      <w:proofErr w:type="spellStart"/>
      <w:proofErr w:type="gramStart"/>
      <w:r w:rsidRPr="00C248E7">
        <w:rPr>
          <w:spacing w:val="2"/>
          <w:sz w:val="28"/>
          <w:szCs w:val="28"/>
        </w:rPr>
        <w:t>t</w:t>
      </w:r>
      <w:proofErr w:type="gramEnd"/>
      <w:r w:rsidRPr="00C248E7">
        <w:rPr>
          <w:spacing w:val="2"/>
          <w:sz w:val="28"/>
          <w:szCs w:val="28"/>
        </w:rPr>
        <w:t>с</w:t>
      </w:r>
      <w:proofErr w:type="spellEnd"/>
      <w:r w:rsidRPr="00C248E7">
        <w:rPr>
          <w:spacing w:val="2"/>
          <w:sz w:val="28"/>
          <w:szCs w:val="28"/>
        </w:rPr>
        <w:t xml:space="preserve"> </w:t>
      </w:r>
      <w:proofErr w:type="spellStart"/>
      <w:r w:rsidRPr="00C248E7">
        <w:rPr>
          <w:spacing w:val="2"/>
          <w:sz w:val="28"/>
          <w:szCs w:val="28"/>
        </w:rPr>
        <w:t>x</w:t>
      </w:r>
      <w:proofErr w:type="spellEnd"/>
      <w:r w:rsidRPr="00C248E7">
        <w:rPr>
          <w:spacing w:val="2"/>
          <w:sz w:val="28"/>
          <w:szCs w:val="28"/>
        </w:rPr>
        <w:t xml:space="preserve"> </w:t>
      </w:r>
      <w:proofErr w:type="spellStart"/>
      <w:r w:rsidRPr="00C248E7">
        <w:rPr>
          <w:spacing w:val="2"/>
          <w:sz w:val="28"/>
          <w:szCs w:val="28"/>
        </w:rPr>
        <w:t>w</w:t>
      </w:r>
      <w:proofErr w:type="spellEnd"/>
      <w:r w:rsidRPr="00C248E7">
        <w:rPr>
          <w:spacing w:val="2"/>
          <w:sz w:val="28"/>
          <w:szCs w:val="28"/>
        </w:rPr>
        <w:t xml:space="preserve"> + Ас,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где,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proofErr w:type="spellStart"/>
      <w:proofErr w:type="gramStart"/>
      <w:r w:rsidRPr="00C248E7">
        <w:rPr>
          <w:spacing w:val="2"/>
          <w:sz w:val="28"/>
          <w:szCs w:val="28"/>
        </w:rPr>
        <w:t>t</w:t>
      </w:r>
      <w:proofErr w:type="gramEnd"/>
      <w:r w:rsidRPr="00C248E7">
        <w:rPr>
          <w:spacing w:val="2"/>
          <w:sz w:val="28"/>
          <w:szCs w:val="28"/>
        </w:rPr>
        <w:t>с</w:t>
      </w:r>
      <w:proofErr w:type="spellEnd"/>
      <w:r w:rsidRPr="00C248E7">
        <w:rPr>
          <w:spacing w:val="2"/>
          <w:sz w:val="28"/>
          <w:szCs w:val="28"/>
        </w:rPr>
        <w:t xml:space="preserve"> - затраты рабочего времени в часах, полученные на четвертом этапе, на выполнение каждого содержательного требования с учетом показателя масштаба и частоты;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C248E7">
        <w:rPr>
          <w:spacing w:val="2"/>
          <w:sz w:val="28"/>
          <w:szCs w:val="28"/>
        </w:rPr>
        <w:t>w</w:t>
      </w:r>
      <w:proofErr w:type="spellEnd"/>
      <w:r w:rsidRPr="00C248E7">
        <w:rPr>
          <w:spacing w:val="2"/>
          <w:sz w:val="28"/>
          <w:szCs w:val="28"/>
        </w:rPr>
        <w:t xml:space="preserve"> - средняя стоимость часа работы персонала, занятого выполнением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A86D11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Ас - стоимость приобретений, полученных на пятом этапе, необходимых для выполнения содержательного требования, с учетом показателя масштаба и частоты.</w:t>
      </w:r>
    </w:p>
    <w:p w:rsidR="00A86D11" w:rsidRPr="00C248E7" w:rsidRDefault="00A86D11" w:rsidP="00A86D11">
      <w:pPr>
        <w:shd w:val="clear" w:color="auto" w:fill="FFFFFF"/>
        <w:spacing w:line="315" w:lineRule="atLeast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C248E7">
        <w:rPr>
          <w:spacing w:val="2"/>
          <w:sz w:val="28"/>
          <w:szCs w:val="28"/>
        </w:rPr>
        <w:t>На втором этапе рассчитывается сумма содержательных издержек по всем содержательным требованиям акта, проекта акта за календарный год.</w:t>
      </w:r>
    </w:p>
    <w:p w:rsidR="00A86D11" w:rsidRPr="009648D9" w:rsidRDefault="00A86D11" w:rsidP="00A86D11">
      <w:pPr>
        <w:contextualSpacing/>
        <w:jc w:val="both"/>
        <w:rPr>
          <w:sz w:val="28"/>
          <w:szCs w:val="28"/>
        </w:rPr>
      </w:pPr>
    </w:p>
    <w:p w:rsidR="00A86D11" w:rsidRPr="009648D9" w:rsidRDefault="00A86D11" w:rsidP="00A86D11">
      <w:pPr>
        <w:tabs>
          <w:tab w:val="left" w:pos="4065"/>
        </w:tabs>
        <w:contextualSpacing/>
        <w:jc w:val="both"/>
        <w:rPr>
          <w:sz w:val="28"/>
          <w:szCs w:val="28"/>
        </w:rPr>
      </w:pPr>
    </w:p>
    <w:p w:rsidR="00A71C96" w:rsidRDefault="00A71C96"/>
    <w:sectPr w:rsidR="00A71C96" w:rsidSect="009332C5">
      <w:headerReference w:type="even" r:id="rId5"/>
      <w:pgSz w:w="11905" w:h="16838" w:code="9"/>
      <w:pgMar w:top="1134" w:right="565" w:bottom="567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09" w:rsidRDefault="00A86D11" w:rsidP="00717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0809" w:rsidRDefault="00A86D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EA7"/>
    <w:multiLevelType w:val="hybridMultilevel"/>
    <w:tmpl w:val="05225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7E7A"/>
    <w:multiLevelType w:val="hybridMultilevel"/>
    <w:tmpl w:val="47FCF494"/>
    <w:lvl w:ilvl="0" w:tplc="904AE0D0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9C0225"/>
    <w:multiLevelType w:val="hybridMultilevel"/>
    <w:tmpl w:val="077C6148"/>
    <w:lvl w:ilvl="0" w:tplc="EA5EDE26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11"/>
    <w:rsid w:val="00002F92"/>
    <w:rsid w:val="00270CF2"/>
    <w:rsid w:val="005A0794"/>
    <w:rsid w:val="00A71C96"/>
    <w:rsid w:val="00A86D11"/>
    <w:rsid w:val="00B04C72"/>
    <w:rsid w:val="00E808C6"/>
    <w:rsid w:val="00F6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D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6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6D11"/>
  </w:style>
  <w:style w:type="paragraph" w:styleId="a6">
    <w:name w:val="List Paragraph"/>
    <w:basedOn w:val="a"/>
    <w:uiPriority w:val="34"/>
    <w:qFormat/>
    <w:rsid w:val="00A86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2947</Words>
  <Characters>16804</Characters>
  <Application>Microsoft Office Word</Application>
  <DocSecurity>0</DocSecurity>
  <Lines>140</Lines>
  <Paragraphs>39</Paragraphs>
  <ScaleCrop>false</ScaleCrop>
  <Company>RePack by SPecialiST</Company>
  <LinksUpToDate>false</LinksUpToDate>
  <CharactersWithSpaces>19712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Gonezhuk</dc:creator>
  <cp:keywords/>
  <dc:description/>
  <cp:lastModifiedBy>Gonezhuk</cp:lastModifiedBy>
  <cp:revision>2</cp:revision>
  <dcterms:created xsi:type="dcterms:W3CDTF">2019-03-01T13:17:00Z</dcterms:created>
  <dcterms:modified xsi:type="dcterms:W3CDTF">2019-03-01T13:17:00Z</dcterms:modified>
</cp:coreProperties>
</file>